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9F94E4" w14:textId="02DEA1A6" w:rsidR="00726464" w:rsidRPr="005B5248" w:rsidRDefault="00726464" w:rsidP="007264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5B5248">
        <w:rPr>
          <w:rFonts w:ascii="Arial" w:eastAsia="MS Mincho" w:hAnsi="Arial"/>
          <w:b/>
          <w:sz w:val="24"/>
          <w:szCs w:val="24"/>
          <w:lang w:eastAsia="x-none"/>
        </w:rPr>
        <w:t>3GPP TSG-RAN WG2 Meeting #105</w:t>
      </w:r>
      <w:r w:rsidRPr="005B5248">
        <w:rPr>
          <w:rFonts w:ascii="Arial" w:eastAsia="MS Mincho" w:hAnsi="Arial"/>
          <w:b/>
          <w:sz w:val="24"/>
          <w:szCs w:val="24"/>
          <w:lang w:eastAsia="x-none"/>
        </w:rPr>
        <w:tab/>
        <w:t>R2-190</w:t>
      </w:r>
      <w:r w:rsidR="005B5248" w:rsidRPr="005B5248">
        <w:rPr>
          <w:rFonts w:ascii="Arial" w:eastAsia="MS Mincho" w:hAnsi="Arial"/>
          <w:b/>
          <w:sz w:val="24"/>
          <w:szCs w:val="24"/>
          <w:lang w:eastAsia="x-none"/>
        </w:rPr>
        <w:t>2010</w:t>
      </w:r>
    </w:p>
    <w:p w14:paraId="7E1FCC2F" w14:textId="77777777" w:rsidR="00726464" w:rsidRPr="005B5248" w:rsidRDefault="00726464" w:rsidP="00726464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 w:rsidRPr="005B5248">
        <w:rPr>
          <w:rFonts w:ascii="Arial" w:eastAsia="MS Mincho" w:hAnsi="Arial"/>
          <w:b/>
          <w:sz w:val="24"/>
          <w:szCs w:val="24"/>
          <w:lang w:eastAsia="x-none"/>
        </w:rPr>
        <w:t>Athens, Greece, 25th February – 1st March 2019</w:t>
      </w:r>
    </w:p>
    <w:p w14:paraId="68D774B3" w14:textId="74EA1861" w:rsidR="009D750A" w:rsidRPr="005B5248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5B5248"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5B5248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1CD2CFE6" w:rsidR="009D750A" w:rsidRPr="005B524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7B48EC" w:rsidRPr="005B5248">
        <w:rPr>
          <w:rFonts w:ascii="Arial" w:hAnsi="Arial" w:cs="Arial"/>
          <w:b/>
          <w:noProof/>
          <w:sz w:val="28"/>
          <w:szCs w:val="28"/>
          <w:lang w:val="en-US"/>
        </w:rPr>
        <w:t>11.</w:t>
      </w:r>
      <w:r w:rsidR="00DF6B93" w:rsidRPr="005B5248">
        <w:rPr>
          <w:rFonts w:ascii="Arial" w:hAnsi="Arial" w:cs="Arial"/>
          <w:b/>
          <w:noProof/>
          <w:sz w:val="28"/>
          <w:szCs w:val="28"/>
          <w:lang w:val="en-US"/>
        </w:rPr>
        <w:t>7.2.2</w:t>
      </w:r>
      <w:r w:rsidR="006E596C" w:rsidRPr="005B5248">
        <w:rPr>
          <w:rFonts w:ascii="Arial" w:hAnsi="Arial" w:cs="Arial"/>
          <w:b/>
          <w:noProof/>
          <w:sz w:val="28"/>
          <w:szCs w:val="28"/>
          <w:lang w:val="en-US"/>
        </w:rPr>
        <w:t xml:space="preserve"> (</w:t>
      </w:r>
      <w:r w:rsidR="00DF6B93" w:rsidRPr="005B5248">
        <w:rPr>
          <w:rFonts w:ascii="Arial" w:hAnsi="Arial" w:cs="Arial"/>
          <w:b/>
          <w:noProof/>
          <w:sz w:val="28"/>
          <w:szCs w:val="28"/>
          <w:lang w:val="en-US"/>
        </w:rPr>
        <w:t>FS_NR_IIOT</w:t>
      </w:r>
      <w:r w:rsidR="006E596C" w:rsidRPr="005B5248">
        <w:rPr>
          <w:rFonts w:ascii="Arial" w:hAnsi="Arial" w:cs="Arial"/>
          <w:b/>
          <w:noProof/>
          <w:sz w:val="28"/>
          <w:szCs w:val="28"/>
          <w:lang w:val="en-US"/>
        </w:rPr>
        <w:t>)</w:t>
      </w:r>
    </w:p>
    <w:p w14:paraId="2A23BF7E" w14:textId="77777777" w:rsidR="009D750A" w:rsidRPr="005B524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ab/>
        <w:t>: LG Electronics Inc.</w:t>
      </w:r>
    </w:p>
    <w:p w14:paraId="38760A3C" w14:textId="47393C33" w:rsidR="009D750A" w:rsidRPr="005B524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ab/>
        <w:t xml:space="preserve">: </w:t>
      </w:r>
      <w:r w:rsidR="00DF6B93" w:rsidRPr="005B524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Potential enhancement on Configured Grant for II</w:t>
      </w:r>
      <w:r w:rsidR="008546DC" w:rsidRPr="005B5248">
        <w:rPr>
          <w:rFonts w:ascii="Arial" w:hAnsi="Arial" w:cs="Arial"/>
          <w:b/>
          <w:noProof/>
          <w:sz w:val="28"/>
          <w:szCs w:val="28"/>
          <w:lang w:val="en-US" w:eastAsia="ko-KR"/>
        </w:rPr>
        <w:t>O</w:t>
      </w:r>
      <w:r w:rsidR="00DF6B93" w:rsidRPr="005B5248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T</w:t>
      </w:r>
    </w:p>
    <w:p w14:paraId="237361E3" w14:textId="77777777" w:rsidR="009D750A" w:rsidRPr="005B5248" w:rsidRDefault="009D750A" w:rsidP="009D750A">
      <w:pPr>
        <w:tabs>
          <w:tab w:val="left" w:pos="1843"/>
        </w:tabs>
        <w:spacing w:after="60" w:line="288" w:lineRule="auto"/>
        <w:jc w:val="both"/>
        <w:rPr>
          <w:rFonts w:ascii="Arial" w:hAnsi="Arial" w:cs="Arial"/>
          <w:b/>
          <w:noProof/>
          <w:sz w:val="28"/>
          <w:szCs w:val="28"/>
          <w:lang w:val="en-US"/>
        </w:rPr>
      </w:pP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5B5248">
        <w:rPr>
          <w:rFonts w:ascii="Arial" w:hAnsi="Arial" w:cs="Arial"/>
          <w:b/>
          <w:noProof/>
          <w:sz w:val="28"/>
          <w:szCs w:val="28"/>
          <w:lang w:val="en-US"/>
        </w:rPr>
        <w:tab/>
        <w:t>: Discussion and Decision</w:t>
      </w:r>
    </w:p>
    <w:p w14:paraId="1C7EFCE3" w14:textId="77777777" w:rsidR="00F21060" w:rsidRPr="005B5248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5B5248">
        <w:rPr>
          <w:lang w:val="en-US"/>
        </w:rPr>
        <w:t>1.</w:t>
      </w:r>
      <w:r w:rsidRPr="005B5248">
        <w:rPr>
          <w:lang w:val="en-US"/>
        </w:rPr>
        <w:tab/>
      </w:r>
      <w:r w:rsidRPr="005B5248">
        <w:rPr>
          <w:rFonts w:hint="eastAsia"/>
          <w:lang w:val="en-US" w:eastAsia="ko-KR"/>
        </w:rPr>
        <w:t>Introduction</w:t>
      </w:r>
    </w:p>
    <w:p w14:paraId="2AFD8386" w14:textId="4B36C0B7" w:rsidR="007B48EC" w:rsidRPr="005B5248" w:rsidRDefault="0082370A" w:rsidP="0082370A">
      <w:pPr>
        <w:rPr>
          <w:bCs/>
          <w:lang w:val="en-US"/>
        </w:rPr>
      </w:pPr>
      <w:r w:rsidRPr="005B5248">
        <w:rPr>
          <w:lang w:eastAsia="ko-KR"/>
        </w:rPr>
        <w:t xml:space="preserve">According to the SID for NR Industrial IoT [RP-182090], one of the objectives is Time Sensitive Networking related enhancements including </w:t>
      </w:r>
      <w:r w:rsidRPr="005B5248">
        <w:rPr>
          <w:bCs/>
          <w:lang w:val="en-US"/>
        </w:rPr>
        <w:t xml:space="preserve">scheduling </w:t>
      </w:r>
      <w:r w:rsidR="00A54395" w:rsidRPr="005B5248">
        <w:rPr>
          <w:bCs/>
          <w:lang w:val="en-US"/>
        </w:rPr>
        <w:t>enhancements for</w:t>
      </w:r>
      <w:r w:rsidRPr="005B5248">
        <w:rPr>
          <w:bCs/>
          <w:lang w:val="en-US"/>
        </w:rPr>
        <w:t xml:space="preserve"> TSN traffic patterns specified in TR 22.804.</w:t>
      </w:r>
    </w:p>
    <w:p w14:paraId="1F0BC78F" w14:textId="2A70463B" w:rsidR="00C106DB" w:rsidRPr="005B5248" w:rsidRDefault="00C106DB" w:rsidP="0082370A">
      <w:pPr>
        <w:rPr>
          <w:lang w:eastAsia="ko-KR"/>
        </w:rPr>
      </w:pPr>
      <w:r w:rsidRPr="005B5248">
        <w:rPr>
          <w:bCs/>
          <w:lang w:val="en-US"/>
        </w:rPr>
        <w:t>In this contribution, some potential enhancement areas are addressed by considering the characteristics of TSN traffic.</w:t>
      </w:r>
    </w:p>
    <w:p w14:paraId="00915F57" w14:textId="77777777" w:rsidR="000B5C84" w:rsidRPr="005B5248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5B5248">
        <w:rPr>
          <w:rFonts w:hint="eastAsia"/>
          <w:lang w:val="en-US" w:eastAsia="ko-KR"/>
        </w:rPr>
        <w:t>2</w:t>
      </w:r>
      <w:r w:rsidRPr="005B5248">
        <w:rPr>
          <w:lang w:val="en-US"/>
        </w:rPr>
        <w:t>.</w:t>
      </w:r>
      <w:r w:rsidRPr="005B5248">
        <w:rPr>
          <w:lang w:val="en-US"/>
        </w:rPr>
        <w:tab/>
      </w:r>
      <w:r w:rsidRPr="005B5248">
        <w:rPr>
          <w:rFonts w:hint="eastAsia"/>
          <w:lang w:val="en-US" w:eastAsia="ko-KR"/>
        </w:rPr>
        <w:t>Discussion</w:t>
      </w:r>
      <w:r w:rsidRPr="005B5248">
        <w:rPr>
          <w:rFonts w:hint="eastAsia"/>
          <w:color w:val="000000"/>
          <w:lang w:eastAsia="ko-KR"/>
        </w:rPr>
        <w:t xml:space="preserve"> </w:t>
      </w:r>
    </w:p>
    <w:p w14:paraId="256BA82A" w14:textId="019B1B6B" w:rsidR="0014603B" w:rsidRPr="005B5248" w:rsidRDefault="0014603B" w:rsidP="00F51D04">
      <w:r w:rsidRPr="005B5248">
        <w:t>Time Sensitive Network (</w:t>
      </w:r>
      <w:r w:rsidR="00BD7FC7" w:rsidRPr="005B5248">
        <w:t>TSN</w:t>
      </w:r>
      <w:r w:rsidRPr="005B5248">
        <w:t>)</w:t>
      </w:r>
      <w:r w:rsidR="00BD7FC7" w:rsidRPr="005B5248">
        <w:t xml:space="preserve"> traffic are</w:t>
      </w:r>
      <w:r w:rsidR="0091485B" w:rsidRPr="005B5248">
        <w:t>, in general,</w:t>
      </w:r>
      <w:r w:rsidR="00BD7FC7" w:rsidRPr="005B5248">
        <w:t xml:space="preserve"> cyclic and d</w:t>
      </w:r>
      <w:r w:rsidR="00BD7FC7" w:rsidRPr="005B5248">
        <w:rPr>
          <w:rFonts w:hint="eastAsia"/>
        </w:rPr>
        <w:t>eterministic, which means it occurs w</w:t>
      </w:r>
      <w:r w:rsidR="007A49E9" w:rsidRPr="005B5248">
        <w:rPr>
          <w:rFonts w:hint="eastAsia"/>
        </w:rPr>
        <w:t xml:space="preserve">ith a certain periodicity and </w:t>
      </w:r>
      <w:r w:rsidR="007A49E9" w:rsidRPr="005B5248">
        <w:rPr>
          <w:bCs/>
        </w:rPr>
        <w:t>bounded by a threshold for the end-to-end transmission time</w:t>
      </w:r>
      <w:r w:rsidR="00BD7FC7" w:rsidRPr="005B5248">
        <w:rPr>
          <w:rFonts w:hint="eastAsia"/>
        </w:rPr>
        <w:t>.</w:t>
      </w:r>
      <w:r w:rsidR="00ED1667" w:rsidRPr="005B5248">
        <w:t xml:space="preserve"> </w:t>
      </w:r>
      <w:r w:rsidRPr="005B5248">
        <w:t>In this sense, configured grant would be one attractive mechanism to support TSN traffic</w:t>
      </w:r>
      <w:r w:rsidR="005001E6" w:rsidRPr="005B5248">
        <w:t>.</w:t>
      </w:r>
    </w:p>
    <w:p w14:paraId="1A26C216" w14:textId="71AC58C2" w:rsidR="000E6957" w:rsidRPr="005B5248" w:rsidRDefault="00D6115A" w:rsidP="000E6957">
      <w:r w:rsidRPr="005B5248">
        <w:rPr>
          <w:lang w:eastAsia="ko-KR"/>
        </w:rPr>
        <w:t>Although</w:t>
      </w:r>
      <w:r w:rsidR="000E6957" w:rsidRPr="005B5248">
        <w:rPr>
          <w:lang w:eastAsia="ko-KR"/>
        </w:rPr>
        <w:t xml:space="preserve"> </w:t>
      </w:r>
      <w:r w:rsidRPr="005B5248">
        <w:t xml:space="preserve">SPS/Configured Grant (CG) framework allows periodic resource allocation and </w:t>
      </w:r>
      <w:r w:rsidR="000E6957" w:rsidRPr="005B5248">
        <w:t xml:space="preserve">has been enhanced to </w:t>
      </w:r>
      <w:r w:rsidRPr="005B5248">
        <w:t>serve</w:t>
      </w:r>
      <w:r w:rsidR="000E6957" w:rsidRPr="005B5248">
        <w:t xml:space="preserve"> </w:t>
      </w:r>
      <w:r w:rsidR="00152AE7" w:rsidRPr="005B5248">
        <w:t xml:space="preserve">low latency </w:t>
      </w:r>
      <w:r w:rsidR="000E6957" w:rsidRPr="005B5248">
        <w:t xml:space="preserve">traffic in late LTE and Rel-15 NR, the current </w:t>
      </w:r>
      <w:r w:rsidRPr="005B5248">
        <w:t>CG</w:t>
      </w:r>
      <w:r w:rsidR="000E6957" w:rsidRPr="005B5248">
        <w:t xml:space="preserve"> framework may not fully support TSN traffic when considering the characteristics of TSN traffic specified in TR 22.804.</w:t>
      </w:r>
    </w:p>
    <w:p w14:paraId="0218951E" w14:textId="5256F04A" w:rsidR="00A5049D" w:rsidRPr="005B5248" w:rsidRDefault="00D6115A" w:rsidP="00F51D04">
      <w:pPr>
        <w:rPr>
          <w:rFonts w:eastAsia="SimSun"/>
        </w:rPr>
      </w:pPr>
      <w:r w:rsidRPr="005B5248">
        <w:t>According to</w:t>
      </w:r>
      <w:r w:rsidR="000E6957" w:rsidRPr="005B5248">
        <w:t xml:space="preserve"> TR 22.804, t</w:t>
      </w:r>
      <w:r w:rsidR="00ED1667" w:rsidRPr="005B5248">
        <w:t xml:space="preserve">here can be several </w:t>
      </w:r>
      <w:r w:rsidR="009E30C2" w:rsidRPr="005B5248">
        <w:t>applications</w:t>
      </w:r>
      <w:r w:rsidR="00ED1667" w:rsidRPr="005B5248">
        <w:t xml:space="preserve"> </w:t>
      </w:r>
      <w:r w:rsidR="001155BD" w:rsidRPr="005B5248">
        <w:t xml:space="preserve">having different TSN traffic patterns </w:t>
      </w:r>
      <w:r w:rsidR="00ED1667" w:rsidRPr="005B5248">
        <w:t xml:space="preserve">within </w:t>
      </w:r>
      <w:r w:rsidR="001155BD" w:rsidRPr="005B5248">
        <w:t>an</w:t>
      </w:r>
      <w:r w:rsidR="00ED1667" w:rsidRPr="005B5248">
        <w:t xml:space="preserve"> industrial area. </w:t>
      </w:r>
      <w:r w:rsidR="009E30C2" w:rsidRPr="005B5248">
        <w:t xml:space="preserve">For example, factory automation area consists of </w:t>
      </w:r>
      <w:r w:rsidR="001155BD" w:rsidRPr="005B5248">
        <w:t>applications</w:t>
      </w:r>
      <w:r w:rsidR="009E30C2" w:rsidRPr="005B5248">
        <w:t xml:space="preserve"> such as motion control, control-to-control, mobile robots, and Massive wireless sensor networks</w:t>
      </w:r>
      <w:r w:rsidR="001155BD" w:rsidRPr="005B5248">
        <w:t xml:space="preserve"> and e</w:t>
      </w:r>
      <w:r w:rsidR="009E30C2" w:rsidRPr="005B5248">
        <w:t xml:space="preserve">ach </w:t>
      </w:r>
      <w:r w:rsidR="001155BD" w:rsidRPr="005B5248">
        <w:t>application</w:t>
      </w:r>
      <w:r w:rsidR="009E30C2" w:rsidRPr="005B5248">
        <w:t xml:space="preserve"> </w:t>
      </w:r>
      <w:r w:rsidR="001155BD" w:rsidRPr="005B5248">
        <w:t>has</w:t>
      </w:r>
      <w:r w:rsidR="009E30C2" w:rsidRPr="005B5248">
        <w:t xml:space="preserve"> very stringent </w:t>
      </w:r>
      <w:r w:rsidR="00FE567E" w:rsidRPr="005B5248">
        <w:t xml:space="preserve">its own </w:t>
      </w:r>
      <w:r w:rsidR="009E30C2" w:rsidRPr="005B5248">
        <w:t xml:space="preserve">requirement in terms of </w:t>
      </w:r>
      <w:r w:rsidR="009E30C2" w:rsidRPr="005B5248">
        <w:rPr>
          <w:rFonts w:eastAsia="SimSun"/>
        </w:rPr>
        <w:t xml:space="preserve">latency, service availability, and determinism. </w:t>
      </w:r>
      <w:r w:rsidR="00A5049D" w:rsidRPr="005B5248">
        <w:rPr>
          <w:rFonts w:eastAsia="SimSun"/>
        </w:rPr>
        <w:t xml:space="preserve">Some of this applications may keep on running while other applications may added/activated or removed/deactivated based on the needs of applications.  </w:t>
      </w:r>
    </w:p>
    <w:p w14:paraId="0DA04407" w14:textId="0068B678" w:rsidR="009E30C2" w:rsidRPr="005B5248" w:rsidRDefault="009E30C2" w:rsidP="00F51D04">
      <w:r w:rsidRPr="005B5248">
        <w:rPr>
          <w:rFonts w:eastAsia="SimSun"/>
        </w:rPr>
        <w:t xml:space="preserve">In addition, as per TR 22.804, multiple </w:t>
      </w:r>
      <w:r w:rsidR="001155BD" w:rsidRPr="005B5248">
        <w:rPr>
          <w:rFonts w:eastAsia="SimSun"/>
        </w:rPr>
        <w:t>applications</w:t>
      </w:r>
      <w:r w:rsidRPr="005B5248">
        <w:rPr>
          <w:rFonts w:eastAsia="SimSun"/>
        </w:rPr>
        <w:t xml:space="preserve"> should </w:t>
      </w:r>
      <w:r w:rsidR="00D6115A" w:rsidRPr="005B5248">
        <w:rPr>
          <w:rFonts w:eastAsia="SimSun"/>
        </w:rPr>
        <w:t xml:space="preserve">be able to </w:t>
      </w:r>
      <w:r w:rsidRPr="005B5248">
        <w:rPr>
          <w:rFonts w:eastAsia="SimSun"/>
        </w:rPr>
        <w:t xml:space="preserve">co-exist within </w:t>
      </w:r>
      <w:r w:rsidR="00152AE7" w:rsidRPr="005B5248">
        <w:rPr>
          <w:rFonts w:eastAsia="SimSun"/>
        </w:rPr>
        <w:t>the</w:t>
      </w:r>
      <w:r w:rsidRPr="005B5248">
        <w:rPr>
          <w:rFonts w:eastAsia="SimSun"/>
        </w:rPr>
        <w:t xml:space="preserve"> </w:t>
      </w:r>
      <w:r w:rsidR="001155BD" w:rsidRPr="005B5248">
        <w:rPr>
          <w:rFonts w:eastAsia="SimSun"/>
        </w:rPr>
        <w:t>industrial</w:t>
      </w:r>
      <w:r w:rsidRPr="005B5248">
        <w:rPr>
          <w:rFonts w:eastAsia="SimSun"/>
        </w:rPr>
        <w:t xml:space="preserve"> area</w:t>
      </w:r>
      <w:r w:rsidR="00FE567E" w:rsidRPr="005B5248">
        <w:rPr>
          <w:rFonts w:eastAsia="SimSun"/>
        </w:rPr>
        <w:t xml:space="preserve"> </w:t>
      </w:r>
      <w:r w:rsidRPr="005B5248">
        <w:rPr>
          <w:rFonts w:eastAsia="SimSun"/>
        </w:rPr>
        <w:t>satisfying its own requirement.</w:t>
      </w:r>
    </w:p>
    <w:p w14:paraId="7C793264" w14:textId="5B47C03C" w:rsidR="0014603B" w:rsidRPr="005B5248" w:rsidRDefault="009E30C2" w:rsidP="00F51D04">
      <w:pPr>
        <w:rPr>
          <w:lang w:val="en-US" w:eastAsia="ko-KR"/>
        </w:rPr>
      </w:pPr>
      <w:r w:rsidRPr="005B5248">
        <w:rPr>
          <w:rFonts w:hint="eastAsia"/>
          <w:lang w:val="en-US" w:eastAsia="ko-KR"/>
        </w:rPr>
        <w:t>Given above characteristics</w:t>
      </w:r>
      <w:r w:rsidR="00D6115A" w:rsidRPr="005B5248">
        <w:rPr>
          <w:lang w:val="en-US" w:eastAsia="ko-KR"/>
        </w:rPr>
        <w:t xml:space="preserve"> </w:t>
      </w:r>
      <w:r w:rsidR="00B00EA0" w:rsidRPr="005B5248">
        <w:rPr>
          <w:lang w:val="en-US" w:eastAsia="ko-KR"/>
        </w:rPr>
        <w:t xml:space="preserve">and requirements of TSN traffic, </w:t>
      </w:r>
      <w:r w:rsidR="00FE567E" w:rsidRPr="005B5248">
        <w:rPr>
          <w:lang w:val="en-US" w:eastAsia="ko-KR"/>
        </w:rPr>
        <w:t xml:space="preserve">we see </w:t>
      </w:r>
      <w:r w:rsidRPr="005B5248">
        <w:rPr>
          <w:lang w:val="en-US" w:eastAsia="ko-KR"/>
        </w:rPr>
        <w:t xml:space="preserve">some </w:t>
      </w:r>
      <w:r w:rsidRPr="005B5248">
        <w:rPr>
          <w:rFonts w:hint="eastAsia"/>
          <w:lang w:val="en-US" w:eastAsia="ko-KR"/>
        </w:rPr>
        <w:t>limitation</w:t>
      </w:r>
      <w:r w:rsidR="0014603B" w:rsidRPr="005B5248">
        <w:rPr>
          <w:lang w:val="en-US" w:eastAsia="ko-KR"/>
        </w:rPr>
        <w:t xml:space="preserve">s </w:t>
      </w:r>
      <w:r w:rsidR="000E6957" w:rsidRPr="005B5248">
        <w:rPr>
          <w:lang w:val="en-US" w:eastAsia="ko-KR"/>
        </w:rPr>
        <w:t xml:space="preserve">of </w:t>
      </w:r>
      <w:r w:rsidR="00920A8D" w:rsidRPr="005B5248">
        <w:rPr>
          <w:lang w:val="en-US" w:eastAsia="ko-KR"/>
        </w:rPr>
        <w:t xml:space="preserve">the current </w:t>
      </w:r>
      <w:r w:rsidR="00D6115A" w:rsidRPr="005B5248">
        <w:rPr>
          <w:lang w:val="en-US" w:eastAsia="ko-KR"/>
        </w:rPr>
        <w:t xml:space="preserve">CG framework </w:t>
      </w:r>
      <w:r w:rsidR="001F5D55" w:rsidRPr="005B5248">
        <w:rPr>
          <w:lang w:val="en-US" w:eastAsia="ko-KR"/>
        </w:rPr>
        <w:t xml:space="preserve">as follows. </w:t>
      </w:r>
    </w:p>
    <w:p w14:paraId="03F9A8F9" w14:textId="76DEFCDC" w:rsidR="00920A8D" w:rsidRPr="005B5248" w:rsidRDefault="00920A8D" w:rsidP="00920A8D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 w:rsidRPr="005B5248">
        <w:rPr>
          <w:rFonts w:ascii="Times New Roman" w:eastAsia="바탕" w:hAnsi="Times New Roman" w:hint="eastAsia"/>
          <w:kern w:val="0"/>
          <w:szCs w:val="20"/>
        </w:rPr>
        <w:t xml:space="preserve">Only a fixed size and </w:t>
      </w:r>
      <w:r w:rsidRPr="005B5248">
        <w:rPr>
          <w:rFonts w:ascii="Times New Roman" w:eastAsia="바탕" w:hAnsi="Times New Roman"/>
          <w:kern w:val="0"/>
          <w:szCs w:val="20"/>
        </w:rPr>
        <w:t xml:space="preserve">a </w:t>
      </w:r>
      <w:r w:rsidRPr="005B5248">
        <w:rPr>
          <w:rFonts w:ascii="Times New Roman" w:eastAsia="바탕" w:hAnsi="Times New Roman" w:hint="eastAsia"/>
          <w:kern w:val="0"/>
          <w:szCs w:val="20"/>
        </w:rPr>
        <w:t xml:space="preserve">fixed </w:t>
      </w:r>
      <w:r w:rsidRPr="005B5248">
        <w:rPr>
          <w:rFonts w:ascii="Times New Roman" w:eastAsia="바탕" w:hAnsi="Times New Roman"/>
          <w:kern w:val="0"/>
          <w:szCs w:val="20"/>
        </w:rPr>
        <w:t>periodicity</w:t>
      </w:r>
      <w:r w:rsidRPr="005B5248">
        <w:rPr>
          <w:rFonts w:ascii="Times New Roman" w:eastAsia="바탕" w:hAnsi="Times New Roman" w:hint="eastAsia"/>
          <w:kern w:val="0"/>
          <w:szCs w:val="20"/>
        </w:rPr>
        <w:t xml:space="preserve"> of </w:t>
      </w:r>
      <w:r w:rsidRPr="005B5248">
        <w:rPr>
          <w:rFonts w:ascii="Times New Roman" w:eastAsia="바탕" w:hAnsi="Times New Roman"/>
          <w:kern w:val="0"/>
          <w:szCs w:val="20"/>
        </w:rPr>
        <w:t xml:space="preserve">UL </w:t>
      </w:r>
      <w:r w:rsidRPr="005B5248">
        <w:rPr>
          <w:rFonts w:ascii="Times New Roman" w:eastAsia="바탕" w:hAnsi="Times New Roman" w:hint="eastAsia"/>
          <w:kern w:val="0"/>
          <w:szCs w:val="20"/>
        </w:rPr>
        <w:t>resource can be configured for a CG configuration.</w:t>
      </w:r>
    </w:p>
    <w:p w14:paraId="32C3A728" w14:textId="2258425C" w:rsidR="00D6115A" w:rsidRPr="005B5248" w:rsidRDefault="001F5D55" w:rsidP="00CD2576">
      <w:pPr>
        <w:pStyle w:val="afa"/>
        <w:widowControl/>
        <w:numPr>
          <w:ilvl w:val="0"/>
          <w:numId w:val="22"/>
        </w:numPr>
        <w:wordWrap/>
        <w:autoSpaceDE/>
        <w:autoSpaceDN/>
        <w:spacing w:after="180"/>
        <w:ind w:leftChars="0" w:left="720" w:hanging="360"/>
        <w:jc w:val="left"/>
        <w:rPr>
          <w:rFonts w:ascii="Times New Roman" w:eastAsia="바탕" w:hAnsi="Times New Roman"/>
          <w:kern w:val="0"/>
          <w:szCs w:val="20"/>
        </w:rPr>
      </w:pPr>
      <w:r w:rsidRPr="005B5248">
        <w:rPr>
          <w:rFonts w:ascii="Times New Roman" w:eastAsia="바탕" w:hAnsi="Times New Roman"/>
          <w:kern w:val="0"/>
          <w:szCs w:val="20"/>
        </w:rPr>
        <w:t>Once a CG configuration is activated, it can be deactivated/released only by explicit signal received from the network</w:t>
      </w:r>
      <w:r w:rsidR="00D6115A" w:rsidRPr="005B5248">
        <w:rPr>
          <w:rFonts w:ascii="Times New Roman" w:eastAsia="바탕" w:hAnsi="Times New Roman"/>
          <w:kern w:val="0"/>
          <w:szCs w:val="20"/>
        </w:rPr>
        <w:t xml:space="preserve">. </w:t>
      </w:r>
    </w:p>
    <w:p w14:paraId="49B51A3D" w14:textId="77777777" w:rsidR="001E2CD6" w:rsidRPr="005B5248" w:rsidRDefault="00E44CE8" w:rsidP="00C42CE4">
      <w:pPr>
        <w:rPr>
          <w:lang w:eastAsia="ko-KR"/>
        </w:rPr>
      </w:pPr>
      <w:r w:rsidRPr="005B5248">
        <w:rPr>
          <w:rFonts w:hint="eastAsia"/>
          <w:lang w:eastAsia="ko-KR"/>
        </w:rPr>
        <w:t>With these limitations,</w:t>
      </w:r>
      <w:r w:rsidR="00C42CE4" w:rsidRPr="005B5248">
        <w:rPr>
          <w:lang w:eastAsia="ko-KR"/>
        </w:rPr>
        <w:t xml:space="preserve"> </w:t>
      </w:r>
      <w:r w:rsidR="00A70707" w:rsidRPr="005B5248">
        <w:rPr>
          <w:lang w:eastAsia="ko-KR"/>
        </w:rPr>
        <w:t xml:space="preserve">we see some undesirable impact in serving TSN traffic or resource management from system aspects. </w:t>
      </w:r>
    </w:p>
    <w:p w14:paraId="7351475F" w14:textId="4869FC4C" w:rsidR="00AD5AD0" w:rsidRPr="005B5248" w:rsidRDefault="003A178C" w:rsidP="00C42CE4">
      <w:pPr>
        <w:rPr>
          <w:lang w:eastAsia="ko-KR"/>
        </w:rPr>
      </w:pPr>
      <w:r w:rsidRPr="005B5248">
        <w:rPr>
          <w:lang w:eastAsia="ko-KR"/>
        </w:rPr>
        <w:t xml:space="preserve">For example, </w:t>
      </w:r>
      <w:r w:rsidR="00A70707" w:rsidRPr="005B5248">
        <w:rPr>
          <w:lang w:eastAsia="ko-KR"/>
        </w:rPr>
        <w:t>for</w:t>
      </w:r>
      <w:r w:rsidR="00AD5AD0" w:rsidRPr="005B5248">
        <w:rPr>
          <w:rFonts w:hint="eastAsia"/>
          <w:lang w:eastAsia="ko-KR"/>
        </w:rPr>
        <w:t xml:space="preserve"> </w:t>
      </w:r>
      <w:r w:rsidR="00AD5AD0" w:rsidRPr="005B5248">
        <w:rPr>
          <w:lang w:eastAsia="ko-KR"/>
        </w:rPr>
        <w:t xml:space="preserve">a </w:t>
      </w:r>
      <w:r w:rsidR="00AD5AD0" w:rsidRPr="005B5248">
        <w:rPr>
          <w:rFonts w:hint="eastAsia"/>
          <w:lang w:eastAsia="ko-KR"/>
        </w:rPr>
        <w:t xml:space="preserve">TSN traffic </w:t>
      </w:r>
      <w:r w:rsidR="00AD5AD0" w:rsidRPr="005B5248">
        <w:rPr>
          <w:lang w:eastAsia="ko-KR"/>
        </w:rPr>
        <w:t>varies</w:t>
      </w:r>
      <w:r w:rsidR="00AD5AD0" w:rsidRPr="005B5248">
        <w:rPr>
          <w:rFonts w:hint="eastAsia"/>
          <w:lang w:eastAsia="ko-KR"/>
        </w:rPr>
        <w:t xml:space="preserve"> </w:t>
      </w:r>
      <w:r w:rsidR="00AD5AD0" w:rsidRPr="005B5248">
        <w:rPr>
          <w:lang w:eastAsia="ko-KR"/>
        </w:rPr>
        <w:t xml:space="preserve">in traffic pattern but predictable in terms of size and periodicity, </w:t>
      </w:r>
      <w:r w:rsidR="00A70707" w:rsidRPr="005B5248">
        <w:rPr>
          <w:lang w:eastAsia="ko-KR"/>
        </w:rPr>
        <w:t xml:space="preserve">if </w:t>
      </w:r>
      <w:r w:rsidR="001E2CD6" w:rsidRPr="005B5248">
        <w:rPr>
          <w:lang w:eastAsia="ko-KR"/>
        </w:rPr>
        <w:t xml:space="preserve">CG is configured with </w:t>
      </w:r>
      <w:r w:rsidR="00AD5AD0" w:rsidRPr="005B5248">
        <w:rPr>
          <w:lang w:eastAsia="ko-KR"/>
        </w:rPr>
        <w:t xml:space="preserve">fixed </w:t>
      </w:r>
      <w:r w:rsidR="001E2CD6" w:rsidRPr="005B5248">
        <w:rPr>
          <w:lang w:eastAsia="ko-KR"/>
        </w:rPr>
        <w:t>resource size and</w:t>
      </w:r>
      <w:r w:rsidR="00AD5AD0" w:rsidRPr="005B5248">
        <w:rPr>
          <w:lang w:eastAsia="ko-KR"/>
        </w:rPr>
        <w:t xml:space="preserve"> fixed periodicity</w:t>
      </w:r>
      <w:r w:rsidR="00A70707" w:rsidRPr="005B5248">
        <w:rPr>
          <w:lang w:eastAsia="ko-KR"/>
        </w:rPr>
        <w:t xml:space="preserve">, additional dynamic scheduling </w:t>
      </w:r>
      <w:r w:rsidR="001E2CD6" w:rsidRPr="005B5248">
        <w:rPr>
          <w:lang w:eastAsia="ko-KR"/>
        </w:rPr>
        <w:t>would</w:t>
      </w:r>
      <w:r w:rsidR="00A70707" w:rsidRPr="005B5248">
        <w:rPr>
          <w:lang w:eastAsia="ko-KR"/>
        </w:rPr>
        <w:t xml:space="preserve"> be required in case the CG is allocated based on the minimum size of TSN traffic</w:t>
      </w:r>
      <w:r w:rsidR="001E2CD6" w:rsidRPr="005B5248">
        <w:rPr>
          <w:lang w:eastAsia="ko-KR"/>
        </w:rPr>
        <w:t>, which may cause latency in serving TSN traffic. In the meanwhile, if</w:t>
      </w:r>
      <w:r w:rsidR="00A70707" w:rsidRPr="005B5248">
        <w:rPr>
          <w:lang w:eastAsia="ko-KR"/>
        </w:rPr>
        <w:t xml:space="preserve"> </w:t>
      </w:r>
      <w:r w:rsidR="001E2CD6" w:rsidRPr="005B5248">
        <w:rPr>
          <w:lang w:eastAsia="ko-KR"/>
        </w:rPr>
        <w:t xml:space="preserve">the CG is allocated based on the maximum size of TSN traffic, it would cause </w:t>
      </w:r>
      <w:r w:rsidR="00A70707" w:rsidRPr="005B5248">
        <w:rPr>
          <w:lang w:eastAsia="ko-KR"/>
        </w:rPr>
        <w:t>waste of uplink resource</w:t>
      </w:r>
      <w:r w:rsidR="001E2CD6" w:rsidRPr="005B5248">
        <w:rPr>
          <w:lang w:eastAsia="ko-KR"/>
        </w:rPr>
        <w:t>. Thus, it would be good from latency and resource management perspective to allocate proper CG resources based on predictable varying TSN traffic.</w:t>
      </w:r>
    </w:p>
    <w:p w14:paraId="494664D0" w14:textId="1D414864" w:rsidR="00BE35E8" w:rsidRPr="005B5248" w:rsidRDefault="00BE35E8" w:rsidP="00C42CE4">
      <w:r w:rsidRPr="005B5248">
        <w:rPr>
          <w:b/>
          <w:lang w:eastAsia="ko-KR"/>
        </w:rPr>
        <w:t xml:space="preserve">Proposal 1. </w:t>
      </w:r>
      <w:r w:rsidRPr="005B5248">
        <w:rPr>
          <w:rFonts w:hint="eastAsia"/>
        </w:rPr>
        <w:t>S</w:t>
      </w:r>
      <w:r w:rsidRPr="005B5248">
        <w:t>u</w:t>
      </w:r>
      <w:r w:rsidRPr="005B5248">
        <w:rPr>
          <w:rFonts w:hint="eastAsia"/>
        </w:rPr>
        <w:t xml:space="preserve">pport </w:t>
      </w:r>
      <w:r w:rsidRPr="005B5248">
        <w:t>CG configuration with variable size or irregular periodicity.</w:t>
      </w:r>
    </w:p>
    <w:p w14:paraId="29417C78" w14:textId="77777777" w:rsidR="00BE35E8" w:rsidRPr="005B5248" w:rsidRDefault="00BE35E8" w:rsidP="00C42CE4"/>
    <w:p w14:paraId="102BF536" w14:textId="433BEA7A" w:rsidR="00AD5AD0" w:rsidRPr="005B5248" w:rsidRDefault="00BE35E8" w:rsidP="00D71CE1">
      <w:r w:rsidRPr="005B5248">
        <w:lastRenderedPageBreak/>
        <w:t>Currently, if CG configuration is activated, the UE keeps using it until CG configuration is released</w:t>
      </w:r>
      <w:r w:rsidR="00D71CE1" w:rsidRPr="005B5248">
        <w:t xml:space="preserve"> or deactivated explicitly by the network.</w:t>
      </w:r>
      <w:r w:rsidRPr="005B5248">
        <w:t xml:space="preserve"> However, there can be a traffic that lasts only for a certain time duration. If the end of traffic activity is predictable by the network, it would be beneficial to allow use of CG resource only for a pre-determined time duration. </w:t>
      </w:r>
      <w:r w:rsidR="00D71CE1" w:rsidRPr="005B5248">
        <w:t xml:space="preserve">Given that there can be many UEs in I-IoT scenarios and each UE can be provided with multiple CG configurations, it seems attractive for the network to reduce control load to release/deactivate the CG configuration individually. </w:t>
      </w:r>
    </w:p>
    <w:p w14:paraId="56448557" w14:textId="059AC341" w:rsidR="00D71CE1" w:rsidRPr="005B5248" w:rsidRDefault="00D71CE1" w:rsidP="00D71CE1">
      <w:r w:rsidRPr="005B5248">
        <w:rPr>
          <w:b/>
          <w:lang w:eastAsia="ko-KR"/>
        </w:rPr>
        <w:t xml:space="preserve">Proposal 2. </w:t>
      </w:r>
      <w:r w:rsidRPr="005B5248">
        <w:rPr>
          <w:rFonts w:hint="eastAsia"/>
        </w:rPr>
        <w:t>S</w:t>
      </w:r>
      <w:r w:rsidRPr="005B5248">
        <w:t>u</w:t>
      </w:r>
      <w:r w:rsidRPr="005B5248">
        <w:rPr>
          <w:rFonts w:hint="eastAsia"/>
        </w:rPr>
        <w:t xml:space="preserve">pport </w:t>
      </w:r>
      <w:r w:rsidRPr="005B5248">
        <w:t>CG configuration that can be used only for a pre-determined time period.</w:t>
      </w:r>
    </w:p>
    <w:p w14:paraId="6392CEA4" w14:textId="74B6DEC8" w:rsidR="00D71CE1" w:rsidRPr="005B5248" w:rsidRDefault="00D159B5" w:rsidP="00BB0A06">
      <w:pPr>
        <w:rPr>
          <w:lang w:val="en-US" w:eastAsia="ko-KR"/>
        </w:rPr>
      </w:pPr>
      <w:r w:rsidRPr="005B5248">
        <w:rPr>
          <w:rFonts w:hint="eastAsia"/>
          <w:lang w:val="en-US" w:eastAsia="ko-KR"/>
        </w:rPr>
        <w:t>Relevant TP to TR 38.825 is provided in R2-190</w:t>
      </w:r>
      <w:r w:rsidR="005B5248">
        <w:rPr>
          <w:lang w:val="en-US" w:eastAsia="ko-KR"/>
        </w:rPr>
        <w:t>2011</w:t>
      </w:r>
      <w:r w:rsidRPr="005B5248">
        <w:rPr>
          <w:rFonts w:hint="eastAsia"/>
          <w:lang w:val="en-US" w:eastAsia="ko-KR"/>
        </w:rPr>
        <w:t>.</w:t>
      </w:r>
    </w:p>
    <w:p w14:paraId="2CFF38AC" w14:textId="77777777" w:rsidR="00D159B5" w:rsidRPr="005B5248" w:rsidRDefault="00D159B5" w:rsidP="00BB0A06">
      <w:pPr>
        <w:rPr>
          <w:lang w:val="en-US" w:eastAsia="ko-KR"/>
        </w:rPr>
      </w:pPr>
    </w:p>
    <w:p w14:paraId="6B57B999" w14:textId="1299136B" w:rsidR="00BB0A06" w:rsidRPr="005B5248" w:rsidRDefault="00BB0A06" w:rsidP="00BB0A06">
      <w:pPr>
        <w:rPr>
          <w:lang w:eastAsia="ko-KR"/>
        </w:rPr>
      </w:pPr>
      <w:r w:rsidRPr="005B5248">
        <w:rPr>
          <w:lang w:val="en-US" w:eastAsia="ko-KR"/>
        </w:rPr>
        <w:t xml:space="preserve">Note that multiple CG configurations per BWP has already been agreed in RAN1 and related </w:t>
      </w:r>
      <w:r w:rsidR="000B32D0">
        <w:rPr>
          <w:lang w:val="en-US" w:eastAsia="ko-KR"/>
        </w:rPr>
        <w:t xml:space="preserve">contribution is submitted in </w:t>
      </w:r>
      <w:bookmarkStart w:id="0" w:name="_GoBack"/>
      <w:bookmarkEnd w:id="0"/>
      <w:r w:rsidR="000B32D0" w:rsidRPr="000B32D0">
        <w:rPr>
          <w:lang w:val="en-US" w:eastAsia="ko-KR"/>
        </w:rPr>
        <w:t>R2-1901733</w:t>
      </w:r>
      <w:r w:rsidRPr="005B5248">
        <w:rPr>
          <w:lang w:val="en-US" w:eastAsia="ko-KR"/>
        </w:rPr>
        <w:t xml:space="preserve">. </w:t>
      </w:r>
    </w:p>
    <w:p w14:paraId="6FD1AAA1" w14:textId="77777777" w:rsidR="00986AE2" w:rsidRPr="005B5248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5B5248">
        <w:rPr>
          <w:rFonts w:eastAsia="맑은 고딕" w:hint="eastAsia"/>
          <w:lang w:val="en-US" w:eastAsia="ko-KR"/>
        </w:rPr>
        <w:t>3</w:t>
      </w:r>
      <w:r w:rsidRPr="005B5248">
        <w:rPr>
          <w:rFonts w:eastAsia="맑은 고딕"/>
          <w:lang w:val="en-US" w:eastAsia="ko-KR"/>
        </w:rPr>
        <w:t>.</w:t>
      </w:r>
      <w:r w:rsidRPr="005B5248">
        <w:rPr>
          <w:i/>
          <w:noProof/>
          <w:lang w:val="en-US"/>
        </w:rPr>
        <w:tab/>
      </w:r>
      <w:r w:rsidRPr="005B5248">
        <w:rPr>
          <w:rFonts w:hint="eastAsia"/>
          <w:noProof/>
          <w:lang w:val="en-US" w:eastAsia="ko-KR"/>
        </w:rPr>
        <w:t>Conclusion</w:t>
      </w:r>
    </w:p>
    <w:p w14:paraId="73A3F513" w14:textId="0BE4D9EA" w:rsidR="00A60F2B" w:rsidRPr="005B5248" w:rsidRDefault="00EE399F" w:rsidP="00A60F2B">
      <w:pPr>
        <w:rPr>
          <w:lang w:eastAsia="ko-KR"/>
        </w:rPr>
      </w:pPr>
      <w:r w:rsidRPr="005B5248">
        <w:rPr>
          <w:rFonts w:hint="eastAsia"/>
          <w:lang w:eastAsia="ko-KR"/>
        </w:rPr>
        <w:t xml:space="preserve">In this contribution, it is pointed out that the current CG framework may not be able to fully support cyclic and </w:t>
      </w:r>
      <w:r w:rsidRPr="005B5248">
        <w:rPr>
          <w:lang w:eastAsia="ko-KR"/>
        </w:rPr>
        <w:t>deterministic</w:t>
      </w:r>
      <w:r w:rsidRPr="005B5248">
        <w:rPr>
          <w:rFonts w:hint="eastAsia"/>
          <w:lang w:eastAsia="ko-KR"/>
        </w:rPr>
        <w:t xml:space="preserve"> </w:t>
      </w:r>
      <w:r w:rsidRPr="005B5248">
        <w:rPr>
          <w:lang w:eastAsia="ko-KR"/>
        </w:rPr>
        <w:t>TSN traffic, and proposed that</w:t>
      </w:r>
      <w:r w:rsidR="00A60F2B" w:rsidRPr="005B5248">
        <w:rPr>
          <w:rFonts w:hint="eastAsia"/>
          <w:lang w:eastAsia="ko-KR"/>
        </w:rPr>
        <w:t>:</w:t>
      </w:r>
    </w:p>
    <w:p w14:paraId="5BE9D035" w14:textId="699DF4E2" w:rsidR="0070473F" w:rsidRPr="005B5248" w:rsidRDefault="0070473F" w:rsidP="0070473F">
      <w:r w:rsidRPr="005B5248">
        <w:rPr>
          <w:b/>
          <w:lang w:eastAsia="ko-KR"/>
        </w:rPr>
        <w:t xml:space="preserve">Proposal 1. </w:t>
      </w:r>
      <w:r w:rsidRPr="005B5248">
        <w:rPr>
          <w:rFonts w:hint="eastAsia"/>
        </w:rPr>
        <w:t>S</w:t>
      </w:r>
      <w:r w:rsidRPr="005B5248">
        <w:t>u</w:t>
      </w:r>
      <w:r w:rsidRPr="005B5248">
        <w:rPr>
          <w:rFonts w:hint="eastAsia"/>
        </w:rPr>
        <w:t xml:space="preserve">pport </w:t>
      </w:r>
      <w:r w:rsidRPr="005B5248">
        <w:t>CG configuration with variable size or irregular periodicity.</w:t>
      </w:r>
    </w:p>
    <w:p w14:paraId="33E55CBE" w14:textId="6BC87E1B" w:rsidR="0070473F" w:rsidRDefault="0070473F" w:rsidP="0070473F">
      <w:r w:rsidRPr="005B5248">
        <w:rPr>
          <w:b/>
          <w:lang w:eastAsia="ko-KR"/>
        </w:rPr>
        <w:t xml:space="preserve">Proposal 2. </w:t>
      </w:r>
      <w:r w:rsidRPr="005B5248">
        <w:rPr>
          <w:rFonts w:hint="eastAsia"/>
        </w:rPr>
        <w:t>S</w:t>
      </w:r>
      <w:r w:rsidRPr="005B5248">
        <w:t>u</w:t>
      </w:r>
      <w:r w:rsidRPr="005B5248">
        <w:rPr>
          <w:rFonts w:hint="eastAsia"/>
        </w:rPr>
        <w:t xml:space="preserve">pport </w:t>
      </w:r>
      <w:r w:rsidRPr="005B5248">
        <w:t>CG configuration that can be used only for a pre-determined time period.</w:t>
      </w:r>
    </w:p>
    <w:p w14:paraId="4327C947" w14:textId="553B3840" w:rsidR="00EC64F4" w:rsidRPr="0070473F" w:rsidRDefault="00EC64F4" w:rsidP="0070473F">
      <w:pPr>
        <w:rPr>
          <w:lang w:eastAsia="ko-KR"/>
        </w:rPr>
      </w:pPr>
    </w:p>
    <w:sectPr w:rsidR="00EC64F4" w:rsidRPr="0070473F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1E7A1" w14:textId="77777777" w:rsidR="00AA5136" w:rsidRDefault="00AA5136">
      <w:pPr>
        <w:pStyle w:val="1"/>
      </w:pPr>
      <w:r>
        <w:separator/>
      </w:r>
    </w:p>
  </w:endnote>
  <w:endnote w:type="continuationSeparator" w:id="0">
    <w:p w14:paraId="2E882A51" w14:textId="77777777" w:rsidR="00AA5136" w:rsidRDefault="00AA5136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AC7AD9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D40DC" w:rsidRDefault="004D40DC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1EFB2" w14:textId="77777777" w:rsidR="004D40DC" w:rsidRDefault="004D40DC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0B32D0">
      <w:rPr>
        <w:rStyle w:val="af1"/>
      </w:rPr>
      <w:t>1</w:t>
    </w:r>
    <w:r>
      <w:rPr>
        <w:rStyle w:val="af1"/>
      </w:rPr>
      <w:fldChar w:fldCharType="end"/>
    </w:r>
  </w:p>
  <w:p w14:paraId="31F58317" w14:textId="77777777" w:rsidR="004D40DC" w:rsidRDefault="004D40DC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8520" w14:textId="77777777" w:rsidR="00AA5136" w:rsidRDefault="00AA5136">
      <w:pPr>
        <w:pStyle w:val="1"/>
      </w:pPr>
      <w:r>
        <w:separator/>
      </w:r>
    </w:p>
  </w:footnote>
  <w:footnote w:type="continuationSeparator" w:id="0">
    <w:p w14:paraId="784303EC" w14:textId="77777777" w:rsidR="00AA5136" w:rsidRDefault="00AA5136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3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2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15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6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7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21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5"/>
  </w:num>
  <w:num w:numId="4">
    <w:abstractNumId w:val="23"/>
  </w:num>
  <w:num w:numId="5">
    <w:abstractNumId w:val="16"/>
  </w:num>
  <w:num w:numId="6">
    <w:abstractNumId w:val="22"/>
  </w:num>
  <w:num w:numId="7">
    <w:abstractNumId w:val="11"/>
  </w:num>
  <w:num w:numId="8">
    <w:abstractNumId w:val="20"/>
  </w:num>
  <w:num w:numId="9">
    <w:abstractNumId w:val="6"/>
  </w:num>
  <w:num w:numId="10">
    <w:abstractNumId w:val="3"/>
  </w:num>
  <w:num w:numId="11">
    <w:abstractNumId w:val="9"/>
  </w:num>
  <w:num w:numId="12">
    <w:abstractNumId w:val="12"/>
  </w:num>
  <w:num w:numId="13">
    <w:abstractNumId w:val="18"/>
  </w:num>
  <w:num w:numId="14">
    <w:abstractNumId w:val="19"/>
  </w:num>
  <w:num w:numId="15">
    <w:abstractNumId w:val="17"/>
  </w:num>
  <w:num w:numId="16">
    <w:abstractNumId w:val="10"/>
  </w:num>
  <w:num w:numId="17">
    <w:abstractNumId w:val="21"/>
  </w:num>
  <w:num w:numId="18">
    <w:abstractNumId w:val="4"/>
  </w:num>
  <w:num w:numId="19">
    <w:abstractNumId w:val="7"/>
  </w:num>
  <w:num w:numId="20">
    <w:abstractNumId w:val="0"/>
  </w:num>
  <w:num w:numId="21">
    <w:abstractNumId w:val="14"/>
  </w:num>
  <w:num w:numId="22">
    <w:abstractNumId w:val="2"/>
  </w:num>
  <w:num w:numId="23">
    <w:abstractNumId w:val="8"/>
  </w:num>
  <w:num w:numId="24">
    <w:abstractNumId w:val="5"/>
  </w:num>
  <w:num w:numId="25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4846"/>
    <w:rsid w:val="000149D5"/>
    <w:rsid w:val="00014E5A"/>
    <w:rsid w:val="0001508C"/>
    <w:rsid w:val="00015508"/>
    <w:rsid w:val="000158EA"/>
    <w:rsid w:val="0001763D"/>
    <w:rsid w:val="00017691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70AF"/>
    <w:rsid w:val="00027CDF"/>
    <w:rsid w:val="000303A7"/>
    <w:rsid w:val="000305B9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70"/>
    <w:rsid w:val="00050F82"/>
    <w:rsid w:val="000510C2"/>
    <w:rsid w:val="000518FD"/>
    <w:rsid w:val="00051E26"/>
    <w:rsid w:val="000526DD"/>
    <w:rsid w:val="000526DE"/>
    <w:rsid w:val="00053587"/>
    <w:rsid w:val="00053D06"/>
    <w:rsid w:val="00054BB9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BED"/>
    <w:rsid w:val="0008113D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1A7"/>
    <w:rsid w:val="00086B56"/>
    <w:rsid w:val="00087774"/>
    <w:rsid w:val="00087A1A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6A"/>
    <w:rsid w:val="000B1266"/>
    <w:rsid w:val="000B268E"/>
    <w:rsid w:val="000B2DBC"/>
    <w:rsid w:val="000B32D0"/>
    <w:rsid w:val="000B3C47"/>
    <w:rsid w:val="000B403C"/>
    <w:rsid w:val="000B4628"/>
    <w:rsid w:val="000B472B"/>
    <w:rsid w:val="000B4C10"/>
    <w:rsid w:val="000B59C4"/>
    <w:rsid w:val="000B5A58"/>
    <w:rsid w:val="000B5C84"/>
    <w:rsid w:val="000B661F"/>
    <w:rsid w:val="000B6C0E"/>
    <w:rsid w:val="000B77F7"/>
    <w:rsid w:val="000B7C82"/>
    <w:rsid w:val="000B7DC2"/>
    <w:rsid w:val="000C133D"/>
    <w:rsid w:val="000C13B6"/>
    <w:rsid w:val="000C13EF"/>
    <w:rsid w:val="000C20A2"/>
    <w:rsid w:val="000C21D6"/>
    <w:rsid w:val="000C25CA"/>
    <w:rsid w:val="000C2DBB"/>
    <w:rsid w:val="000C3164"/>
    <w:rsid w:val="000C3A1C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730"/>
    <w:rsid w:val="000E6924"/>
    <w:rsid w:val="000E6957"/>
    <w:rsid w:val="000E6AD0"/>
    <w:rsid w:val="000E71AE"/>
    <w:rsid w:val="000E72C6"/>
    <w:rsid w:val="000F0BD5"/>
    <w:rsid w:val="000F14F2"/>
    <w:rsid w:val="000F17E0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982"/>
    <w:rsid w:val="00135B95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42F"/>
    <w:rsid w:val="0014448F"/>
    <w:rsid w:val="001444AD"/>
    <w:rsid w:val="00145C71"/>
    <w:rsid w:val="00145C89"/>
    <w:rsid w:val="0014603B"/>
    <w:rsid w:val="001463A4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FCE"/>
    <w:rsid w:val="0017223F"/>
    <w:rsid w:val="00172910"/>
    <w:rsid w:val="0017380A"/>
    <w:rsid w:val="00173A7C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F5C"/>
    <w:rsid w:val="001C1938"/>
    <w:rsid w:val="001C2004"/>
    <w:rsid w:val="001C271D"/>
    <w:rsid w:val="001C271E"/>
    <w:rsid w:val="001C3198"/>
    <w:rsid w:val="001C3BCA"/>
    <w:rsid w:val="001C43B3"/>
    <w:rsid w:val="001C4512"/>
    <w:rsid w:val="001C474E"/>
    <w:rsid w:val="001C4C59"/>
    <w:rsid w:val="001C556B"/>
    <w:rsid w:val="001C6805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F21"/>
    <w:rsid w:val="001D30DC"/>
    <w:rsid w:val="001D4B45"/>
    <w:rsid w:val="001D4C22"/>
    <w:rsid w:val="001D55B5"/>
    <w:rsid w:val="001D6074"/>
    <w:rsid w:val="001D715C"/>
    <w:rsid w:val="001D7D0B"/>
    <w:rsid w:val="001E0FAD"/>
    <w:rsid w:val="001E16E0"/>
    <w:rsid w:val="001E172E"/>
    <w:rsid w:val="001E22B3"/>
    <w:rsid w:val="001E2CD6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952"/>
    <w:rsid w:val="001F2175"/>
    <w:rsid w:val="001F21CA"/>
    <w:rsid w:val="001F2D95"/>
    <w:rsid w:val="001F2DBC"/>
    <w:rsid w:val="001F2E75"/>
    <w:rsid w:val="001F43AF"/>
    <w:rsid w:val="001F44E6"/>
    <w:rsid w:val="001F527B"/>
    <w:rsid w:val="001F589B"/>
    <w:rsid w:val="001F5D55"/>
    <w:rsid w:val="001F643D"/>
    <w:rsid w:val="001F6D46"/>
    <w:rsid w:val="001F72A4"/>
    <w:rsid w:val="001F78B6"/>
    <w:rsid w:val="00200A8A"/>
    <w:rsid w:val="00200E8E"/>
    <w:rsid w:val="00201370"/>
    <w:rsid w:val="00201856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991"/>
    <w:rsid w:val="00236A4F"/>
    <w:rsid w:val="00236ACC"/>
    <w:rsid w:val="00236B45"/>
    <w:rsid w:val="00236CF0"/>
    <w:rsid w:val="00236F29"/>
    <w:rsid w:val="002375A1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AE8"/>
    <w:rsid w:val="00261C33"/>
    <w:rsid w:val="00261F79"/>
    <w:rsid w:val="0026254E"/>
    <w:rsid w:val="00262702"/>
    <w:rsid w:val="00262CDF"/>
    <w:rsid w:val="00263028"/>
    <w:rsid w:val="00263095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962"/>
    <w:rsid w:val="002A49DB"/>
    <w:rsid w:val="002A4AEA"/>
    <w:rsid w:val="002A508F"/>
    <w:rsid w:val="002A53D0"/>
    <w:rsid w:val="002A5533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BB3"/>
    <w:rsid w:val="002B6517"/>
    <w:rsid w:val="002B6573"/>
    <w:rsid w:val="002B786B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638B"/>
    <w:rsid w:val="002D673E"/>
    <w:rsid w:val="002D67B9"/>
    <w:rsid w:val="002D6D8C"/>
    <w:rsid w:val="002D71DC"/>
    <w:rsid w:val="002D7E6F"/>
    <w:rsid w:val="002E09BD"/>
    <w:rsid w:val="002E128A"/>
    <w:rsid w:val="002E3753"/>
    <w:rsid w:val="002E39A4"/>
    <w:rsid w:val="002E3B89"/>
    <w:rsid w:val="002E487F"/>
    <w:rsid w:val="002E4E3B"/>
    <w:rsid w:val="002E554F"/>
    <w:rsid w:val="002E5568"/>
    <w:rsid w:val="002E574F"/>
    <w:rsid w:val="002E590F"/>
    <w:rsid w:val="002E5DB7"/>
    <w:rsid w:val="002F0747"/>
    <w:rsid w:val="002F119A"/>
    <w:rsid w:val="002F1A28"/>
    <w:rsid w:val="002F200F"/>
    <w:rsid w:val="002F29D5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7660"/>
    <w:rsid w:val="0032769A"/>
    <w:rsid w:val="003276E7"/>
    <w:rsid w:val="00327AA5"/>
    <w:rsid w:val="00327DFB"/>
    <w:rsid w:val="00330245"/>
    <w:rsid w:val="00330AB3"/>
    <w:rsid w:val="00330B8C"/>
    <w:rsid w:val="00330F23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FEC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3B68"/>
    <w:rsid w:val="00343F11"/>
    <w:rsid w:val="0034415C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EEA"/>
    <w:rsid w:val="00354F2C"/>
    <w:rsid w:val="00355559"/>
    <w:rsid w:val="00355CA9"/>
    <w:rsid w:val="0035630A"/>
    <w:rsid w:val="003569D0"/>
    <w:rsid w:val="00356C44"/>
    <w:rsid w:val="0036031A"/>
    <w:rsid w:val="00360611"/>
    <w:rsid w:val="00360A23"/>
    <w:rsid w:val="003611CC"/>
    <w:rsid w:val="003612DD"/>
    <w:rsid w:val="00361DEF"/>
    <w:rsid w:val="00361EB1"/>
    <w:rsid w:val="003629C2"/>
    <w:rsid w:val="0036305A"/>
    <w:rsid w:val="0036318B"/>
    <w:rsid w:val="00363353"/>
    <w:rsid w:val="00363698"/>
    <w:rsid w:val="003636E2"/>
    <w:rsid w:val="0036517C"/>
    <w:rsid w:val="00365D8C"/>
    <w:rsid w:val="00366579"/>
    <w:rsid w:val="00367271"/>
    <w:rsid w:val="003701E5"/>
    <w:rsid w:val="0037324A"/>
    <w:rsid w:val="0037386B"/>
    <w:rsid w:val="003741BC"/>
    <w:rsid w:val="00374EBB"/>
    <w:rsid w:val="003756C3"/>
    <w:rsid w:val="003777A3"/>
    <w:rsid w:val="00380305"/>
    <w:rsid w:val="00380D82"/>
    <w:rsid w:val="00382DFF"/>
    <w:rsid w:val="00383CBC"/>
    <w:rsid w:val="0038534B"/>
    <w:rsid w:val="00386025"/>
    <w:rsid w:val="00386BED"/>
    <w:rsid w:val="00386E62"/>
    <w:rsid w:val="003872D9"/>
    <w:rsid w:val="003878CD"/>
    <w:rsid w:val="00390EC2"/>
    <w:rsid w:val="003911C7"/>
    <w:rsid w:val="003911FB"/>
    <w:rsid w:val="00391DAF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78C"/>
    <w:rsid w:val="003A191F"/>
    <w:rsid w:val="003A1B84"/>
    <w:rsid w:val="003A2480"/>
    <w:rsid w:val="003A2749"/>
    <w:rsid w:val="003A27BC"/>
    <w:rsid w:val="003A30F8"/>
    <w:rsid w:val="003A36D3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7867"/>
    <w:rsid w:val="003B7A52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DB8"/>
    <w:rsid w:val="003F5552"/>
    <w:rsid w:val="003F572D"/>
    <w:rsid w:val="003F57DF"/>
    <w:rsid w:val="003F5A0B"/>
    <w:rsid w:val="003F5A4D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1116"/>
    <w:rsid w:val="004214FE"/>
    <w:rsid w:val="004215CC"/>
    <w:rsid w:val="00421AAB"/>
    <w:rsid w:val="00423382"/>
    <w:rsid w:val="00423A7A"/>
    <w:rsid w:val="00423F88"/>
    <w:rsid w:val="0042485A"/>
    <w:rsid w:val="00425389"/>
    <w:rsid w:val="004258C4"/>
    <w:rsid w:val="00426505"/>
    <w:rsid w:val="004268B0"/>
    <w:rsid w:val="00427222"/>
    <w:rsid w:val="004277A0"/>
    <w:rsid w:val="004303D9"/>
    <w:rsid w:val="00430E2D"/>
    <w:rsid w:val="0043165B"/>
    <w:rsid w:val="004339AE"/>
    <w:rsid w:val="00433A4D"/>
    <w:rsid w:val="00433CBB"/>
    <w:rsid w:val="004340DB"/>
    <w:rsid w:val="0043434F"/>
    <w:rsid w:val="004343D5"/>
    <w:rsid w:val="00435889"/>
    <w:rsid w:val="00436495"/>
    <w:rsid w:val="0043783C"/>
    <w:rsid w:val="00440140"/>
    <w:rsid w:val="00441AA4"/>
    <w:rsid w:val="00442768"/>
    <w:rsid w:val="00442D5B"/>
    <w:rsid w:val="00443935"/>
    <w:rsid w:val="0044399D"/>
    <w:rsid w:val="004446D1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80F"/>
    <w:rsid w:val="00451C57"/>
    <w:rsid w:val="00451FAC"/>
    <w:rsid w:val="00452124"/>
    <w:rsid w:val="004521FB"/>
    <w:rsid w:val="00452E4D"/>
    <w:rsid w:val="00453256"/>
    <w:rsid w:val="0045384F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4BD5"/>
    <w:rsid w:val="0046539A"/>
    <w:rsid w:val="00465A0B"/>
    <w:rsid w:val="00466DCC"/>
    <w:rsid w:val="0046721E"/>
    <w:rsid w:val="00470949"/>
    <w:rsid w:val="0047156E"/>
    <w:rsid w:val="00471601"/>
    <w:rsid w:val="0047167F"/>
    <w:rsid w:val="00471D70"/>
    <w:rsid w:val="00471FE8"/>
    <w:rsid w:val="00473102"/>
    <w:rsid w:val="0047330F"/>
    <w:rsid w:val="00473660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5D5"/>
    <w:rsid w:val="004904C3"/>
    <w:rsid w:val="0049063B"/>
    <w:rsid w:val="00490892"/>
    <w:rsid w:val="004921C3"/>
    <w:rsid w:val="004923CE"/>
    <w:rsid w:val="00492B7C"/>
    <w:rsid w:val="00492BD4"/>
    <w:rsid w:val="0049340B"/>
    <w:rsid w:val="00493A11"/>
    <w:rsid w:val="00495980"/>
    <w:rsid w:val="00495AAE"/>
    <w:rsid w:val="00496829"/>
    <w:rsid w:val="00496AFC"/>
    <w:rsid w:val="00496CFF"/>
    <w:rsid w:val="00497310"/>
    <w:rsid w:val="004979E0"/>
    <w:rsid w:val="004A038F"/>
    <w:rsid w:val="004A0A88"/>
    <w:rsid w:val="004A1205"/>
    <w:rsid w:val="004A295D"/>
    <w:rsid w:val="004A2AD0"/>
    <w:rsid w:val="004A4547"/>
    <w:rsid w:val="004A468D"/>
    <w:rsid w:val="004A4DED"/>
    <w:rsid w:val="004A4DEF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3A2E"/>
    <w:rsid w:val="004B41B5"/>
    <w:rsid w:val="004B4438"/>
    <w:rsid w:val="004B45B8"/>
    <w:rsid w:val="004B5EBD"/>
    <w:rsid w:val="004B70FA"/>
    <w:rsid w:val="004B74F5"/>
    <w:rsid w:val="004B7DB9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E0499"/>
    <w:rsid w:val="004E0539"/>
    <w:rsid w:val="004E075C"/>
    <w:rsid w:val="004E0FAE"/>
    <w:rsid w:val="004E1026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96D"/>
    <w:rsid w:val="004F3A95"/>
    <w:rsid w:val="004F3F12"/>
    <w:rsid w:val="004F4160"/>
    <w:rsid w:val="004F4628"/>
    <w:rsid w:val="004F58A3"/>
    <w:rsid w:val="004F65ED"/>
    <w:rsid w:val="004F6697"/>
    <w:rsid w:val="004F675C"/>
    <w:rsid w:val="004F6CB1"/>
    <w:rsid w:val="004F6CE6"/>
    <w:rsid w:val="004F7160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4E5"/>
    <w:rsid w:val="0051057C"/>
    <w:rsid w:val="00510EC5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784"/>
    <w:rsid w:val="005159DD"/>
    <w:rsid w:val="00515D59"/>
    <w:rsid w:val="005167DF"/>
    <w:rsid w:val="00516D87"/>
    <w:rsid w:val="00516E01"/>
    <w:rsid w:val="00517689"/>
    <w:rsid w:val="005200C4"/>
    <w:rsid w:val="00520515"/>
    <w:rsid w:val="00521244"/>
    <w:rsid w:val="00521B18"/>
    <w:rsid w:val="00522F53"/>
    <w:rsid w:val="00523328"/>
    <w:rsid w:val="005238A1"/>
    <w:rsid w:val="00523E01"/>
    <w:rsid w:val="0052416E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6018"/>
    <w:rsid w:val="00540354"/>
    <w:rsid w:val="0054061C"/>
    <w:rsid w:val="00540E02"/>
    <w:rsid w:val="00541691"/>
    <w:rsid w:val="00542431"/>
    <w:rsid w:val="005426DC"/>
    <w:rsid w:val="00542873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F16"/>
    <w:rsid w:val="00555141"/>
    <w:rsid w:val="0055536F"/>
    <w:rsid w:val="00555E9E"/>
    <w:rsid w:val="00555FA6"/>
    <w:rsid w:val="00556EA9"/>
    <w:rsid w:val="00557405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13B3"/>
    <w:rsid w:val="0059171C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B0190"/>
    <w:rsid w:val="005B13CE"/>
    <w:rsid w:val="005B1526"/>
    <w:rsid w:val="005B1C82"/>
    <w:rsid w:val="005B2814"/>
    <w:rsid w:val="005B2B56"/>
    <w:rsid w:val="005B3468"/>
    <w:rsid w:val="005B3525"/>
    <w:rsid w:val="005B4AAC"/>
    <w:rsid w:val="005B5248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375E"/>
    <w:rsid w:val="005E3D9D"/>
    <w:rsid w:val="005E4029"/>
    <w:rsid w:val="005E464A"/>
    <w:rsid w:val="005E4745"/>
    <w:rsid w:val="005E4A11"/>
    <w:rsid w:val="005E50FD"/>
    <w:rsid w:val="005E5FAE"/>
    <w:rsid w:val="005E602A"/>
    <w:rsid w:val="005E6C0C"/>
    <w:rsid w:val="005E6F6F"/>
    <w:rsid w:val="005E705D"/>
    <w:rsid w:val="005E71A7"/>
    <w:rsid w:val="005E7E01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B67"/>
    <w:rsid w:val="00606EA1"/>
    <w:rsid w:val="00606EDE"/>
    <w:rsid w:val="00607664"/>
    <w:rsid w:val="0060774F"/>
    <w:rsid w:val="0060794E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4A0D"/>
    <w:rsid w:val="00614D98"/>
    <w:rsid w:val="00614F95"/>
    <w:rsid w:val="00614FD2"/>
    <w:rsid w:val="0061532A"/>
    <w:rsid w:val="006155BC"/>
    <w:rsid w:val="00615645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4047"/>
    <w:rsid w:val="00624CD6"/>
    <w:rsid w:val="00624D64"/>
    <w:rsid w:val="006252C0"/>
    <w:rsid w:val="00625D9F"/>
    <w:rsid w:val="00626174"/>
    <w:rsid w:val="00626D55"/>
    <w:rsid w:val="006275D8"/>
    <w:rsid w:val="006300B9"/>
    <w:rsid w:val="00630AA5"/>
    <w:rsid w:val="00632134"/>
    <w:rsid w:val="0063213A"/>
    <w:rsid w:val="00633651"/>
    <w:rsid w:val="00633A36"/>
    <w:rsid w:val="00633B97"/>
    <w:rsid w:val="00633C2B"/>
    <w:rsid w:val="00633F74"/>
    <w:rsid w:val="00634881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CFB"/>
    <w:rsid w:val="006561FB"/>
    <w:rsid w:val="00656ABD"/>
    <w:rsid w:val="00657A8B"/>
    <w:rsid w:val="00661428"/>
    <w:rsid w:val="00661B42"/>
    <w:rsid w:val="00661DA4"/>
    <w:rsid w:val="006624B0"/>
    <w:rsid w:val="00662954"/>
    <w:rsid w:val="00662B45"/>
    <w:rsid w:val="0066354F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73EF"/>
    <w:rsid w:val="00697D4F"/>
    <w:rsid w:val="00697F11"/>
    <w:rsid w:val="006A059D"/>
    <w:rsid w:val="006A0EF3"/>
    <w:rsid w:val="006A1986"/>
    <w:rsid w:val="006A19C2"/>
    <w:rsid w:val="006A3391"/>
    <w:rsid w:val="006A554E"/>
    <w:rsid w:val="006A5C9C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C3"/>
    <w:rsid w:val="006B51C6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F050E"/>
    <w:rsid w:val="006F0693"/>
    <w:rsid w:val="006F11D8"/>
    <w:rsid w:val="006F17C4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F5"/>
    <w:rsid w:val="006F7B50"/>
    <w:rsid w:val="0070003B"/>
    <w:rsid w:val="00700048"/>
    <w:rsid w:val="00701C9A"/>
    <w:rsid w:val="00702189"/>
    <w:rsid w:val="007024BD"/>
    <w:rsid w:val="007038EB"/>
    <w:rsid w:val="0070473F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FA0"/>
    <w:rsid w:val="0072629C"/>
    <w:rsid w:val="007262B7"/>
    <w:rsid w:val="0072634A"/>
    <w:rsid w:val="00726464"/>
    <w:rsid w:val="00726FA9"/>
    <w:rsid w:val="00727116"/>
    <w:rsid w:val="00727DC6"/>
    <w:rsid w:val="00727DC7"/>
    <w:rsid w:val="00727F89"/>
    <w:rsid w:val="00730224"/>
    <w:rsid w:val="007308C2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E5B"/>
    <w:rsid w:val="00737EC5"/>
    <w:rsid w:val="00737EE8"/>
    <w:rsid w:val="00737F87"/>
    <w:rsid w:val="007402AF"/>
    <w:rsid w:val="00740EF2"/>
    <w:rsid w:val="0074143A"/>
    <w:rsid w:val="00741D04"/>
    <w:rsid w:val="00741D84"/>
    <w:rsid w:val="00742097"/>
    <w:rsid w:val="00742117"/>
    <w:rsid w:val="00743552"/>
    <w:rsid w:val="00744A47"/>
    <w:rsid w:val="00745C41"/>
    <w:rsid w:val="00745D26"/>
    <w:rsid w:val="0074662F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6478"/>
    <w:rsid w:val="00766C68"/>
    <w:rsid w:val="00766D95"/>
    <w:rsid w:val="00767289"/>
    <w:rsid w:val="007678ED"/>
    <w:rsid w:val="00767E28"/>
    <w:rsid w:val="00770660"/>
    <w:rsid w:val="0077100D"/>
    <w:rsid w:val="00771356"/>
    <w:rsid w:val="007713F7"/>
    <w:rsid w:val="00771986"/>
    <w:rsid w:val="00771B72"/>
    <w:rsid w:val="00773133"/>
    <w:rsid w:val="00773487"/>
    <w:rsid w:val="007739E5"/>
    <w:rsid w:val="00773ADC"/>
    <w:rsid w:val="00773C22"/>
    <w:rsid w:val="00773E51"/>
    <w:rsid w:val="00774464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B1F"/>
    <w:rsid w:val="00780BB4"/>
    <w:rsid w:val="00780BBC"/>
    <w:rsid w:val="00781618"/>
    <w:rsid w:val="00782741"/>
    <w:rsid w:val="00783164"/>
    <w:rsid w:val="007838A1"/>
    <w:rsid w:val="007838A5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71A7"/>
    <w:rsid w:val="00787588"/>
    <w:rsid w:val="00787B4A"/>
    <w:rsid w:val="00790186"/>
    <w:rsid w:val="00790917"/>
    <w:rsid w:val="00791287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820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FA"/>
    <w:rsid w:val="007A3EA1"/>
    <w:rsid w:val="007A49E9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8EC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484A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F75"/>
    <w:rsid w:val="007E332F"/>
    <w:rsid w:val="007E3CC4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0C27"/>
    <w:rsid w:val="00851512"/>
    <w:rsid w:val="00851974"/>
    <w:rsid w:val="00851B49"/>
    <w:rsid w:val="00851D8D"/>
    <w:rsid w:val="0085252E"/>
    <w:rsid w:val="008526D7"/>
    <w:rsid w:val="0085315E"/>
    <w:rsid w:val="00853FEB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1AFD"/>
    <w:rsid w:val="00862556"/>
    <w:rsid w:val="00862843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90722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921"/>
    <w:rsid w:val="00897B3F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C0522"/>
    <w:rsid w:val="008C05E9"/>
    <w:rsid w:val="008C0DB6"/>
    <w:rsid w:val="008C1CBB"/>
    <w:rsid w:val="008C2377"/>
    <w:rsid w:val="008C2541"/>
    <w:rsid w:val="008C25D6"/>
    <w:rsid w:val="008C2727"/>
    <w:rsid w:val="008C295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7CF"/>
    <w:rsid w:val="00912A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B44"/>
    <w:rsid w:val="0093207D"/>
    <w:rsid w:val="00932473"/>
    <w:rsid w:val="00932D9D"/>
    <w:rsid w:val="0093354F"/>
    <w:rsid w:val="009342B5"/>
    <w:rsid w:val="00934AA3"/>
    <w:rsid w:val="00934C2D"/>
    <w:rsid w:val="00934F93"/>
    <w:rsid w:val="00935669"/>
    <w:rsid w:val="009356A5"/>
    <w:rsid w:val="009358E3"/>
    <w:rsid w:val="00935D8B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46B6"/>
    <w:rsid w:val="009448E7"/>
    <w:rsid w:val="00944C46"/>
    <w:rsid w:val="0094501A"/>
    <w:rsid w:val="009453E3"/>
    <w:rsid w:val="009458CE"/>
    <w:rsid w:val="009462C8"/>
    <w:rsid w:val="00946C66"/>
    <w:rsid w:val="009477AD"/>
    <w:rsid w:val="009478DA"/>
    <w:rsid w:val="00947A4C"/>
    <w:rsid w:val="00947C7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70693"/>
    <w:rsid w:val="009709E8"/>
    <w:rsid w:val="00970FA2"/>
    <w:rsid w:val="00971499"/>
    <w:rsid w:val="0097158C"/>
    <w:rsid w:val="00971783"/>
    <w:rsid w:val="009722AB"/>
    <w:rsid w:val="00972931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409D"/>
    <w:rsid w:val="00984DCE"/>
    <w:rsid w:val="00984F81"/>
    <w:rsid w:val="00985107"/>
    <w:rsid w:val="00985683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7156"/>
    <w:rsid w:val="009A7293"/>
    <w:rsid w:val="009A7568"/>
    <w:rsid w:val="009A762D"/>
    <w:rsid w:val="009A7B06"/>
    <w:rsid w:val="009A7C69"/>
    <w:rsid w:val="009A7D77"/>
    <w:rsid w:val="009A7F57"/>
    <w:rsid w:val="009B14DD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1885"/>
    <w:rsid w:val="009C1B97"/>
    <w:rsid w:val="009C2444"/>
    <w:rsid w:val="009C2B01"/>
    <w:rsid w:val="009C2EB3"/>
    <w:rsid w:val="009C2F1A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1048E"/>
    <w:rsid w:val="00A105D5"/>
    <w:rsid w:val="00A10F8B"/>
    <w:rsid w:val="00A11101"/>
    <w:rsid w:val="00A111E6"/>
    <w:rsid w:val="00A124A1"/>
    <w:rsid w:val="00A12A5C"/>
    <w:rsid w:val="00A12D4F"/>
    <w:rsid w:val="00A14BC8"/>
    <w:rsid w:val="00A15748"/>
    <w:rsid w:val="00A16737"/>
    <w:rsid w:val="00A16BB4"/>
    <w:rsid w:val="00A1702B"/>
    <w:rsid w:val="00A17E18"/>
    <w:rsid w:val="00A2038F"/>
    <w:rsid w:val="00A2076A"/>
    <w:rsid w:val="00A2077C"/>
    <w:rsid w:val="00A211DD"/>
    <w:rsid w:val="00A215E3"/>
    <w:rsid w:val="00A22603"/>
    <w:rsid w:val="00A22947"/>
    <w:rsid w:val="00A22AD4"/>
    <w:rsid w:val="00A22BB4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406C5"/>
    <w:rsid w:val="00A40FE4"/>
    <w:rsid w:val="00A415A6"/>
    <w:rsid w:val="00A422F9"/>
    <w:rsid w:val="00A42D3E"/>
    <w:rsid w:val="00A437D7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497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E0"/>
    <w:rsid w:val="00A66B60"/>
    <w:rsid w:val="00A700FC"/>
    <w:rsid w:val="00A702ED"/>
    <w:rsid w:val="00A70456"/>
    <w:rsid w:val="00A70707"/>
    <w:rsid w:val="00A71773"/>
    <w:rsid w:val="00A72685"/>
    <w:rsid w:val="00A7275A"/>
    <w:rsid w:val="00A72CCA"/>
    <w:rsid w:val="00A73451"/>
    <w:rsid w:val="00A74DD1"/>
    <w:rsid w:val="00A74E3F"/>
    <w:rsid w:val="00A75186"/>
    <w:rsid w:val="00A76232"/>
    <w:rsid w:val="00A76693"/>
    <w:rsid w:val="00A76E55"/>
    <w:rsid w:val="00A775E3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37B3"/>
    <w:rsid w:val="00A93942"/>
    <w:rsid w:val="00A93B8A"/>
    <w:rsid w:val="00A93E97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781"/>
    <w:rsid w:val="00AA48AC"/>
    <w:rsid w:val="00AA5136"/>
    <w:rsid w:val="00AA535D"/>
    <w:rsid w:val="00AA56EA"/>
    <w:rsid w:val="00AA58EE"/>
    <w:rsid w:val="00AA6409"/>
    <w:rsid w:val="00AA6464"/>
    <w:rsid w:val="00AA753B"/>
    <w:rsid w:val="00AA75D5"/>
    <w:rsid w:val="00AB0730"/>
    <w:rsid w:val="00AB0D38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752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E15"/>
    <w:rsid w:val="00AD1C71"/>
    <w:rsid w:val="00AD2572"/>
    <w:rsid w:val="00AD2B4F"/>
    <w:rsid w:val="00AD33FE"/>
    <w:rsid w:val="00AD40AE"/>
    <w:rsid w:val="00AD4560"/>
    <w:rsid w:val="00AD4AA4"/>
    <w:rsid w:val="00AD4DC3"/>
    <w:rsid w:val="00AD5232"/>
    <w:rsid w:val="00AD5580"/>
    <w:rsid w:val="00AD5AD0"/>
    <w:rsid w:val="00AD5B93"/>
    <w:rsid w:val="00AD5C19"/>
    <w:rsid w:val="00AD6658"/>
    <w:rsid w:val="00AD6AFB"/>
    <w:rsid w:val="00AD702B"/>
    <w:rsid w:val="00AD7044"/>
    <w:rsid w:val="00AE0652"/>
    <w:rsid w:val="00AE1291"/>
    <w:rsid w:val="00AE17E6"/>
    <w:rsid w:val="00AE2515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C16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21"/>
    <w:rsid w:val="00AF4222"/>
    <w:rsid w:val="00AF47E1"/>
    <w:rsid w:val="00AF5367"/>
    <w:rsid w:val="00AF53CE"/>
    <w:rsid w:val="00AF5CDF"/>
    <w:rsid w:val="00AF5E48"/>
    <w:rsid w:val="00AF6290"/>
    <w:rsid w:val="00AF6569"/>
    <w:rsid w:val="00AF6AD0"/>
    <w:rsid w:val="00AF6B6F"/>
    <w:rsid w:val="00AF6F2F"/>
    <w:rsid w:val="00AF74AC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4B1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402C"/>
    <w:rsid w:val="00B2453F"/>
    <w:rsid w:val="00B24DC2"/>
    <w:rsid w:val="00B25327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BBA"/>
    <w:rsid w:val="00B70FCD"/>
    <w:rsid w:val="00B71721"/>
    <w:rsid w:val="00B71D08"/>
    <w:rsid w:val="00B71F45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5F"/>
    <w:rsid w:val="00B77A51"/>
    <w:rsid w:val="00B80456"/>
    <w:rsid w:val="00B80523"/>
    <w:rsid w:val="00B80581"/>
    <w:rsid w:val="00B80886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31A2"/>
    <w:rsid w:val="00B934E0"/>
    <w:rsid w:val="00B94028"/>
    <w:rsid w:val="00B942F3"/>
    <w:rsid w:val="00B9495B"/>
    <w:rsid w:val="00B94C9E"/>
    <w:rsid w:val="00B95126"/>
    <w:rsid w:val="00B95427"/>
    <w:rsid w:val="00B9570F"/>
    <w:rsid w:val="00B957BF"/>
    <w:rsid w:val="00B95B5F"/>
    <w:rsid w:val="00B95C3A"/>
    <w:rsid w:val="00B96310"/>
    <w:rsid w:val="00B96BBC"/>
    <w:rsid w:val="00BA0D4F"/>
    <w:rsid w:val="00BA13E5"/>
    <w:rsid w:val="00BA15C1"/>
    <w:rsid w:val="00BA1647"/>
    <w:rsid w:val="00BA19B3"/>
    <w:rsid w:val="00BA2073"/>
    <w:rsid w:val="00BA3003"/>
    <w:rsid w:val="00BA4038"/>
    <w:rsid w:val="00BA457F"/>
    <w:rsid w:val="00BA48A6"/>
    <w:rsid w:val="00BA51C5"/>
    <w:rsid w:val="00BA61C0"/>
    <w:rsid w:val="00BA6518"/>
    <w:rsid w:val="00BA6544"/>
    <w:rsid w:val="00BA6B7F"/>
    <w:rsid w:val="00BA7581"/>
    <w:rsid w:val="00BA7BFE"/>
    <w:rsid w:val="00BA7D51"/>
    <w:rsid w:val="00BA7FAB"/>
    <w:rsid w:val="00BB031B"/>
    <w:rsid w:val="00BB0579"/>
    <w:rsid w:val="00BB0A06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35E8"/>
    <w:rsid w:val="00BE404C"/>
    <w:rsid w:val="00BE4131"/>
    <w:rsid w:val="00BE4263"/>
    <w:rsid w:val="00BE4ECE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59B4"/>
    <w:rsid w:val="00BF5AB9"/>
    <w:rsid w:val="00BF5D92"/>
    <w:rsid w:val="00BF5F60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5100"/>
    <w:rsid w:val="00C0724C"/>
    <w:rsid w:val="00C10085"/>
    <w:rsid w:val="00C106DB"/>
    <w:rsid w:val="00C10E9A"/>
    <w:rsid w:val="00C11142"/>
    <w:rsid w:val="00C11BD3"/>
    <w:rsid w:val="00C122B6"/>
    <w:rsid w:val="00C128C1"/>
    <w:rsid w:val="00C130F0"/>
    <w:rsid w:val="00C1311E"/>
    <w:rsid w:val="00C13631"/>
    <w:rsid w:val="00C13A3B"/>
    <w:rsid w:val="00C13AD8"/>
    <w:rsid w:val="00C13C08"/>
    <w:rsid w:val="00C146B3"/>
    <w:rsid w:val="00C15367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45D"/>
    <w:rsid w:val="00C24773"/>
    <w:rsid w:val="00C2491E"/>
    <w:rsid w:val="00C24D67"/>
    <w:rsid w:val="00C2527C"/>
    <w:rsid w:val="00C25A94"/>
    <w:rsid w:val="00C25AC7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6B56"/>
    <w:rsid w:val="00C375E7"/>
    <w:rsid w:val="00C40705"/>
    <w:rsid w:val="00C40FCF"/>
    <w:rsid w:val="00C41EBF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7ACF"/>
    <w:rsid w:val="00C57F72"/>
    <w:rsid w:val="00C60580"/>
    <w:rsid w:val="00C61383"/>
    <w:rsid w:val="00C61ADB"/>
    <w:rsid w:val="00C61C8D"/>
    <w:rsid w:val="00C61E08"/>
    <w:rsid w:val="00C63335"/>
    <w:rsid w:val="00C64C41"/>
    <w:rsid w:val="00C64EF6"/>
    <w:rsid w:val="00C65479"/>
    <w:rsid w:val="00C65EDD"/>
    <w:rsid w:val="00C664D2"/>
    <w:rsid w:val="00C6696F"/>
    <w:rsid w:val="00C6733F"/>
    <w:rsid w:val="00C7154D"/>
    <w:rsid w:val="00C717B8"/>
    <w:rsid w:val="00C71BAA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C72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F86"/>
    <w:rsid w:val="00CA331C"/>
    <w:rsid w:val="00CA484E"/>
    <w:rsid w:val="00CA4E19"/>
    <w:rsid w:val="00CA5713"/>
    <w:rsid w:val="00CA6798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52"/>
    <w:rsid w:val="00CB4D9B"/>
    <w:rsid w:val="00CB4FA3"/>
    <w:rsid w:val="00CB5DA9"/>
    <w:rsid w:val="00CB5DF5"/>
    <w:rsid w:val="00CB60B6"/>
    <w:rsid w:val="00CB6213"/>
    <w:rsid w:val="00CB649D"/>
    <w:rsid w:val="00CB6650"/>
    <w:rsid w:val="00CB6EC8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91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50B9"/>
    <w:rsid w:val="00CD51F9"/>
    <w:rsid w:val="00CD57A6"/>
    <w:rsid w:val="00CD5F63"/>
    <w:rsid w:val="00CD6193"/>
    <w:rsid w:val="00CD6248"/>
    <w:rsid w:val="00CD6391"/>
    <w:rsid w:val="00CD63F3"/>
    <w:rsid w:val="00CD65CB"/>
    <w:rsid w:val="00CD676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E8E"/>
    <w:rsid w:val="00D042BE"/>
    <w:rsid w:val="00D043EC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DC2"/>
    <w:rsid w:val="00D1061E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9B5"/>
    <w:rsid w:val="00D15EA6"/>
    <w:rsid w:val="00D1650C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877"/>
    <w:rsid w:val="00D27691"/>
    <w:rsid w:val="00D301D2"/>
    <w:rsid w:val="00D30D71"/>
    <w:rsid w:val="00D30EEF"/>
    <w:rsid w:val="00D3200C"/>
    <w:rsid w:val="00D3291A"/>
    <w:rsid w:val="00D32E61"/>
    <w:rsid w:val="00D32ECB"/>
    <w:rsid w:val="00D32F4B"/>
    <w:rsid w:val="00D33257"/>
    <w:rsid w:val="00D337A1"/>
    <w:rsid w:val="00D33AEC"/>
    <w:rsid w:val="00D35419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8DF"/>
    <w:rsid w:val="00D5526B"/>
    <w:rsid w:val="00D5534A"/>
    <w:rsid w:val="00D557C2"/>
    <w:rsid w:val="00D55C83"/>
    <w:rsid w:val="00D55EC1"/>
    <w:rsid w:val="00D56EAE"/>
    <w:rsid w:val="00D6012A"/>
    <w:rsid w:val="00D6029D"/>
    <w:rsid w:val="00D6072B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1CE1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60"/>
    <w:rsid w:val="00DA1C84"/>
    <w:rsid w:val="00DA1DCA"/>
    <w:rsid w:val="00DA2494"/>
    <w:rsid w:val="00DA377A"/>
    <w:rsid w:val="00DA3DB0"/>
    <w:rsid w:val="00DA3E43"/>
    <w:rsid w:val="00DA47ED"/>
    <w:rsid w:val="00DA52BB"/>
    <w:rsid w:val="00DA53FA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D35"/>
    <w:rsid w:val="00DC0EE9"/>
    <w:rsid w:val="00DC189C"/>
    <w:rsid w:val="00DC1990"/>
    <w:rsid w:val="00DC1CBC"/>
    <w:rsid w:val="00DC200A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E091D"/>
    <w:rsid w:val="00DE0957"/>
    <w:rsid w:val="00DE11A2"/>
    <w:rsid w:val="00DE124F"/>
    <w:rsid w:val="00DE3530"/>
    <w:rsid w:val="00DE4094"/>
    <w:rsid w:val="00DE510D"/>
    <w:rsid w:val="00DE56E6"/>
    <w:rsid w:val="00DE5ADE"/>
    <w:rsid w:val="00DE69B3"/>
    <w:rsid w:val="00DE6F02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1C7"/>
    <w:rsid w:val="00DF46EA"/>
    <w:rsid w:val="00DF4866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D32"/>
    <w:rsid w:val="00E112C1"/>
    <w:rsid w:val="00E116FF"/>
    <w:rsid w:val="00E1174E"/>
    <w:rsid w:val="00E122C3"/>
    <w:rsid w:val="00E12DED"/>
    <w:rsid w:val="00E13586"/>
    <w:rsid w:val="00E136AF"/>
    <w:rsid w:val="00E13E0D"/>
    <w:rsid w:val="00E14148"/>
    <w:rsid w:val="00E142A5"/>
    <w:rsid w:val="00E14501"/>
    <w:rsid w:val="00E14751"/>
    <w:rsid w:val="00E149AE"/>
    <w:rsid w:val="00E1519E"/>
    <w:rsid w:val="00E164F5"/>
    <w:rsid w:val="00E16643"/>
    <w:rsid w:val="00E16672"/>
    <w:rsid w:val="00E17160"/>
    <w:rsid w:val="00E17264"/>
    <w:rsid w:val="00E17B6F"/>
    <w:rsid w:val="00E22087"/>
    <w:rsid w:val="00E2233A"/>
    <w:rsid w:val="00E22519"/>
    <w:rsid w:val="00E22574"/>
    <w:rsid w:val="00E234AB"/>
    <w:rsid w:val="00E23D14"/>
    <w:rsid w:val="00E23DDC"/>
    <w:rsid w:val="00E24569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848"/>
    <w:rsid w:val="00E41207"/>
    <w:rsid w:val="00E42683"/>
    <w:rsid w:val="00E42AE9"/>
    <w:rsid w:val="00E4304E"/>
    <w:rsid w:val="00E432AC"/>
    <w:rsid w:val="00E434AB"/>
    <w:rsid w:val="00E43943"/>
    <w:rsid w:val="00E43997"/>
    <w:rsid w:val="00E44151"/>
    <w:rsid w:val="00E44832"/>
    <w:rsid w:val="00E4490D"/>
    <w:rsid w:val="00E44CE8"/>
    <w:rsid w:val="00E465E4"/>
    <w:rsid w:val="00E47462"/>
    <w:rsid w:val="00E47607"/>
    <w:rsid w:val="00E47A2A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5A86"/>
    <w:rsid w:val="00E56184"/>
    <w:rsid w:val="00E608A1"/>
    <w:rsid w:val="00E61035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3A43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539"/>
    <w:rsid w:val="00E949F4"/>
    <w:rsid w:val="00E95991"/>
    <w:rsid w:val="00E95DEC"/>
    <w:rsid w:val="00E963A7"/>
    <w:rsid w:val="00E971ED"/>
    <w:rsid w:val="00E97498"/>
    <w:rsid w:val="00EA0149"/>
    <w:rsid w:val="00EA0248"/>
    <w:rsid w:val="00EA04C1"/>
    <w:rsid w:val="00EA072B"/>
    <w:rsid w:val="00EA1212"/>
    <w:rsid w:val="00EA1E15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E34"/>
    <w:rsid w:val="00EA54AB"/>
    <w:rsid w:val="00EA6585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4678"/>
    <w:rsid w:val="00ED46B6"/>
    <w:rsid w:val="00ED4B4B"/>
    <w:rsid w:val="00ED5688"/>
    <w:rsid w:val="00ED58EE"/>
    <w:rsid w:val="00ED5FE3"/>
    <w:rsid w:val="00ED67A4"/>
    <w:rsid w:val="00ED6A55"/>
    <w:rsid w:val="00ED6A8F"/>
    <w:rsid w:val="00ED7A3B"/>
    <w:rsid w:val="00EE01B5"/>
    <w:rsid w:val="00EE0770"/>
    <w:rsid w:val="00EE15CC"/>
    <w:rsid w:val="00EE1709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7765"/>
    <w:rsid w:val="00EE7767"/>
    <w:rsid w:val="00EF04E8"/>
    <w:rsid w:val="00EF08FD"/>
    <w:rsid w:val="00EF0B19"/>
    <w:rsid w:val="00EF14A1"/>
    <w:rsid w:val="00EF1986"/>
    <w:rsid w:val="00EF1E3E"/>
    <w:rsid w:val="00EF2049"/>
    <w:rsid w:val="00EF23FC"/>
    <w:rsid w:val="00EF24C2"/>
    <w:rsid w:val="00EF273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3181"/>
    <w:rsid w:val="00F144D7"/>
    <w:rsid w:val="00F15448"/>
    <w:rsid w:val="00F15677"/>
    <w:rsid w:val="00F15AC2"/>
    <w:rsid w:val="00F15DC7"/>
    <w:rsid w:val="00F160DD"/>
    <w:rsid w:val="00F160EB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27BB"/>
    <w:rsid w:val="00F32C2A"/>
    <w:rsid w:val="00F34004"/>
    <w:rsid w:val="00F34626"/>
    <w:rsid w:val="00F34C92"/>
    <w:rsid w:val="00F35A13"/>
    <w:rsid w:val="00F3646A"/>
    <w:rsid w:val="00F3744C"/>
    <w:rsid w:val="00F3798B"/>
    <w:rsid w:val="00F37FBC"/>
    <w:rsid w:val="00F400DD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7527"/>
    <w:rsid w:val="00F90094"/>
    <w:rsid w:val="00F91EE2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6A5B"/>
    <w:rsid w:val="00F96BAD"/>
    <w:rsid w:val="00F96BD4"/>
    <w:rsid w:val="00F96D05"/>
    <w:rsid w:val="00F96DEA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45DA"/>
    <w:rsid w:val="00FA4C44"/>
    <w:rsid w:val="00FA4D04"/>
    <w:rsid w:val="00FA5B43"/>
    <w:rsid w:val="00FA5D9E"/>
    <w:rsid w:val="00FA5F53"/>
    <w:rsid w:val="00FA6847"/>
    <w:rsid w:val="00FA6BA5"/>
    <w:rsid w:val="00FA7D10"/>
    <w:rsid w:val="00FB282C"/>
    <w:rsid w:val="00FB2A17"/>
    <w:rsid w:val="00FB2FA4"/>
    <w:rsid w:val="00FB3B07"/>
    <w:rsid w:val="00FB3C34"/>
    <w:rsid w:val="00FB45A2"/>
    <w:rsid w:val="00FB4616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C00E8"/>
    <w:rsid w:val="00FC0CEF"/>
    <w:rsid w:val="00FC0F14"/>
    <w:rsid w:val="00FC1092"/>
    <w:rsid w:val="00FC2456"/>
    <w:rsid w:val="00FC2F86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1890"/>
    <w:rsid w:val="00FE19A9"/>
    <w:rsid w:val="00FE1E2B"/>
    <w:rsid w:val="00FE292B"/>
    <w:rsid w:val="00FE2B11"/>
    <w:rsid w:val="00FE2F4C"/>
    <w:rsid w:val="00FE34D3"/>
    <w:rsid w:val="00FE384B"/>
    <w:rsid w:val="00FE38BA"/>
    <w:rsid w:val="00FE421C"/>
    <w:rsid w:val="00FE4A46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6A85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C1AF5-90F5-497F-97EB-334E12878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3869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/>
  <cp:keywords/>
  <dc:description/>
  <cp:lastModifiedBy>SunYoung, LEE</cp:lastModifiedBy>
  <cp:revision>64</cp:revision>
  <cp:lastPrinted>2014-08-09T03:01:00Z</cp:lastPrinted>
  <dcterms:created xsi:type="dcterms:W3CDTF">2018-04-04T08:34:00Z</dcterms:created>
  <dcterms:modified xsi:type="dcterms:W3CDTF">2019-02-15T04:07:00Z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